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4">
      <w:pPr>
        <w:spacing w:before="185"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комісії з обстеження</w:t>
      </w:r>
    </w:p>
    <w:p w:rsidR="00000000" w:rsidDel="00000000" w:rsidP="00000000" w:rsidRDefault="00000000" w:rsidRPr="00000000" w14:paraId="00000005">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 І Ш Е Н Н Я </w:t>
      </w:r>
      <w:r w:rsidDel="00000000" w:rsidR="00000000" w:rsidRPr="00000000">
        <w:rPr>
          <w:rtl w:val="0"/>
        </w:rPr>
      </w:r>
    </w:p>
    <w:p w:rsidR="00000000" w:rsidDel="00000000" w:rsidP="00000000" w:rsidRDefault="00000000" w:rsidRPr="00000000" w14:paraId="00000006">
      <w:pPr>
        <w:spacing w:before="240" w:line="240" w:lineRule="auto"/>
        <w:ind w:right="402"/>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7">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Про </w:t>
      </w:r>
      <w:r w:rsidDel="00000000" w:rsidR="00000000" w:rsidRPr="00000000">
        <w:rPr>
          <w:rFonts w:ascii="Times New Roman" w:cs="Times New Roman" w:eastAsia="Times New Roman" w:hAnsi="Times New Roman"/>
          <w:b w:val="1"/>
          <w:i w:val="1"/>
          <w:sz w:val="24"/>
          <w:szCs w:val="24"/>
          <w:rtl w:val="0"/>
        </w:rPr>
        <w:t xml:space="preserve">поновлення розгляду  комісією інформаційного повідомлення</w:t>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(поновлення проведення дистанційного обстеження) об’єкта нерухомого майна за </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адресою: ________________</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(реєстраційний номер інформаційного повідомлення № _____________________;</w:t>
      </w:r>
    </w:p>
    <w:p w:rsidR="00000000" w:rsidDel="00000000" w:rsidP="00000000" w:rsidRDefault="00000000" w:rsidRPr="00000000" w14:paraId="0000000C">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реєстраційний номер об’єкта нерухомого майна в Реєстрі пошкодженого та </w:t>
      </w:r>
    </w:p>
    <w:p w:rsidR="00000000" w:rsidDel="00000000" w:rsidP="00000000" w:rsidRDefault="00000000" w:rsidRPr="00000000" w14:paraId="0000000D">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знищеного майна № _____________________)</w:t>
      </w:r>
    </w:p>
    <w:p w:rsidR="00000000" w:rsidDel="00000000" w:rsidP="00000000" w:rsidRDefault="00000000" w:rsidRPr="00000000" w14:paraId="0000000E">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рішення (розпорядження)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було створено Комісію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комісії з обстеження </w:t>
      </w:r>
      <w:r w:rsidDel="00000000" w:rsidR="00000000" w:rsidRPr="00000000">
        <w:rPr>
          <w:rFonts w:ascii="Times New Roman" w:cs="Times New Roman" w:eastAsia="Times New Roman" w:hAnsi="Times New Roman"/>
          <w:i w:val="1"/>
          <w:sz w:val="24"/>
          <w:szCs w:val="24"/>
          <w:rtl w:val="0"/>
        </w:rPr>
        <w:t xml:space="preserve">пошкоджених будівель і споруд, об’єктів незавершеного будівництва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rtl w:val="0"/>
        </w:rPr>
        <w:t xml:space="preserve"> (далі — Комісія) та затверджено її кількісний та персональний склад.</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засобами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на розгляд Комісії надійшло інформаційне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w:t>
      </w:r>
      <w:r w:rsidDel="00000000" w:rsidR="00000000" w:rsidRPr="00000000">
        <w:rPr>
          <w:rFonts w:ascii="Times New Roman" w:cs="Times New Roman" w:eastAsia="Times New Roman" w:hAnsi="Times New Roman"/>
          <w:rtl w:val="0"/>
        </w:rPr>
        <w:t xml:space="preserve">, в якому стан пошкодженого майна зазначений як “непридатно до експлуатації” або “знищено повністю” (далі – інформаційне повідомлення або повна назва).</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Відповідно до рішення </w:t>
      </w:r>
      <w:r w:rsidDel="00000000" w:rsidR="00000000" w:rsidRPr="00000000">
        <w:rPr>
          <w:rFonts w:ascii="Times New Roman" w:cs="Times New Roman" w:eastAsia="Times New Roman" w:hAnsi="Times New Roman"/>
          <w:rtl w:val="0"/>
        </w:rPr>
        <w:t xml:space="preserve">(розпорядження)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прийнято рішення про проведення дистанційного обстеження щодо об’єкта нерухомого майна розташованого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rtl w:val="0"/>
        </w:rPr>
        <w:t xml:space="preserve">Рішенням Комісії  № __ від __ _______ _____ року зупинено </w:t>
      </w:r>
      <w:r w:rsidDel="00000000" w:rsidR="00000000" w:rsidRPr="00000000">
        <w:rPr>
          <w:rFonts w:ascii="Times New Roman" w:cs="Times New Roman" w:eastAsia="Times New Roman" w:hAnsi="Times New Roman"/>
          <w:highlight w:val="white"/>
          <w:rtl w:val="0"/>
        </w:rPr>
        <w:t xml:space="preserve">з __ ______ 202_ року проведення дистанційного обстеження, розпочатого на підставі  </w:t>
      </w:r>
      <w:r w:rsidDel="00000000" w:rsidR="00000000" w:rsidRPr="00000000">
        <w:rPr>
          <w:rFonts w:ascii="Times New Roman" w:cs="Times New Roman" w:eastAsia="Times New Roman" w:hAnsi="Times New Roman"/>
          <w:rtl w:val="0"/>
        </w:rPr>
        <w:t xml:space="preserve">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поданого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прізвище, власне ім’я, по батькові (за наявності) фізичної особи-заявника) </w:t>
      </w:r>
      <w:r w:rsidDel="00000000" w:rsidR="00000000" w:rsidRPr="00000000">
        <w:rPr>
          <w:rFonts w:ascii="Times New Roman" w:cs="Times New Roman" w:eastAsia="Times New Roman" w:hAnsi="Times New Roman"/>
          <w:highlight w:val="white"/>
          <w:rtl w:val="0"/>
        </w:rPr>
        <w:t xml:space="preserve">щодо </w:t>
      </w:r>
      <w:r w:rsidDel="00000000" w:rsidR="00000000" w:rsidRPr="00000000">
        <w:rPr>
          <w:rFonts w:ascii="Times New Roman" w:cs="Times New Roman" w:eastAsia="Times New Roman" w:hAnsi="Times New Roman"/>
          <w:rtl w:val="0"/>
        </w:rPr>
        <w:t xml:space="preserve">об’єкта нерухомого майна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 та реєстраціний номер обєкта нерухомого майна в Реєтрі пошкодженого та знищеного майна</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Підставою для прийняття вищевказаного рішення Комісії були невідповідність доданих до інформаційного повідомлення фотоматеріалів, вимогам встановленим пунктом 7 Особливостей, та відсутність у розпорядженні уповноваженого органу інших продуктів дистанційного спостереження, що свідчило про технічну неможливість встановити факт знищення об’єкта.</w:t>
      </w:r>
    </w:p>
    <w:p w:rsidR="00000000" w:rsidDel="00000000" w:rsidP="00000000" w:rsidRDefault="00000000" w:rsidRPr="00000000" w14:paraId="00000014">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на адресу уповноваженого органу засобами поштового/електронного зв'язку </w:t>
      </w:r>
      <w:r w:rsidDel="00000000" w:rsidR="00000000" w:rsidRPr="00000000">
        <w:rPr>
          <w:rFonts w:ascii="Times New Roman" w:cs="Times New Roman" w:eastAsia="Times New Roman" w:hAnsi="Times New Roman"/>
          <w:i w:val="1"/>
          <w:sz w:val="24"/>
          <w:szCs w:val="24"/>
          <w:rtl w:val="0"/>
        </w:rPr>
        <w:t xml:space="preserve">(обрати необхідне</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від ____________________ </w:t>
      </w:r>
      <w:r w:rsidDel="00000000" w:rsidR="00000000" w:rsidRPr="00000000">
        <w:rPr>
          <w:rFonts w:ascii="Times New Roman" w:cs="Times New Roman" w:eastAsia="Times New Roman" w:hAnsi="Times New Roman"/>
          <w:i w:val="1"/>
          <w:sz w:val="24"/>
          <w:szCs w:val="24"/>
          <w:rtl w:val="0"/>
        </w:rPr>
        <w:t xml:space="preserve">(зазначаються відомості про адресанта (надавача</w:t>
      </w:r>
      <w:r w:rsidDel="00000000" w:rsidR="00000000" w:rsidRPr="00000000">
        <w:rPr>
          <w:rFonts w:ascii="Times New Roman" w:cs="Times New Roman" w:eastAsia="Times New Roman" w:hAnsi="Times New Roman"/>
          <w:i w:val="1"/>
          <w:sz w:val="24"/>
          <w:szCs w:val="24"/>
          <w:highlight w:val="white"/>
          <w:rtl w:val="0"/>
        </w:rPr>
        <w:t xml:space="preserve">) додаткової інформації) </w:t>
      </w:r>
      <w:r w:rsidDel="00000000" w:rsidR="00000000" w:rsidRPr="00000000">
        <w:rPr>
          <w:rFonts w:ascii="Times New Roman" w:cs="Times New Roman" w:eastAsia="Times New Roman" w:hAnsi="Times New Roman"/>
          <w:highlight w:val="white"/>
          <w:rtl w:val="0"/>
        </w:rPr>
        <w:t xml:space="preserve">надійшли продукти дистанційного спостереження щодо </w:t>
      </w:r>
      <w:r w:rsidDel="00000000" w:rsidR="00000000" w:rsidRPr="00000000">
        <w:rPr>
          <w:rFonts w:ascii="Times New Roman" w:cs="Times New Roman" w:eastAsia="Times New Roman" w:hAnsi="Times New Roman"/>
          <w:rtl w:val="0"/>
        </w:rPr>
        <w:t xml:space="preserve">об’єкта нерухомого майна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 та реєстраціний номер обєкта нерухомого майна в Реєтрі пошкодженого та знищеного майна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highlight w:val="white"/>
          <w:rtl w:val="0"/>
        </w:rPr>
        <w:t xml:space="preserve">, а саме ______________________________ </w:t>
      </w:r>
      <w:r w:rsidDel="00000000" w:rsidR="00000000" w:rsidRPr="00000000">
        <w:rPr>
          <w:rFonts w:ascii="Times New Roman" w:cs="Times New Roman" w:eastAsia="Times New Roman" w:hAnsi="Times New Roman"/>
          <w:i w:val="1"/>
          <w:sz w:val="24"/>
          <w:szCs w:val="24"/>
          <w:rtl w:val="0"/>
        </w:rPr>
        <w:t xml:space="preserve">(зазначаються відомості про продукти дистанційного спостереження, зокрема, вид продукту дистанційного спостереження згідно з пунктом 6 Ососбливостей, їх реквізити тощо</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Механізм проведення обстеження знищених окремих категорій об’єктів нерухомого майна із застосуванням продуктів дистанційного спостереження визначається Особливостями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затвердженими постановою Кабінету Міністрів України від 7 липня 2025 р. № 815 (далі – Особливості).</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v7fugpoiixjw" w:id="0"/>
      <w:bookmarkEnd w:id="0"/>
      <w:r w:rsidDel="00000000" w:rsidR="00000000" w:rsidRPr="00000000">
        <w:rPr>
          <w:rFonts w:ascii="Times New Roman" w:cs="Times New Roman" w:eastAsia="Times New Roman" w:hAnsi="Times New Roman"/>
          <w:rtl w:val="0"/>
        </w:rPr>
        <w:t xml:space="preserve">Відповідно до абзацу шостого пункту 16 Особливостей, поновлення розгляду комісією інформаційного повідомлення продовжується з дня отримання уповноваженим органом додаткової інформації (зокрема щодо продуктів дистанційного спостереження), про що комісією приймається окреме рішення.</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bookmarkStart w:colFirst="0" w:colLast="0" w:name="_heading=h.51iacepi1jn0" w:id="1"/>
      <w:bookmarkEnd w:id="1"/>
      <w:r w:rsidDel="00000000" w:rsidR="00000000" w:rsidRPr="00000000">
        <w:rPr>
          <w:rFonts w:ascii="Times New Roman" w:cs="Times New Roman" w:eastAsia="Times New Roman" w:hAnsi="Times New Roman"/>
          <w:rtl w:val="0"/>
        </w:rPr>
        <w:t xml:space="preserve">З огляду на те, що на адресу уповноваженого органу</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надійшли продукти дистанційного спостереження щодо </w:t>
      </w:r>
      <w:r w:rsidDel="00000000" w:rsidR="00000000" w:rsidRPr="00000000">
        <w:rPr>
          <w:rFonts w:ascii="Times New Roman" w:cs="Times New Roman" w:eastAsia="Times New Roman" w:hAnsi="Times New Roman"/>
          <w:rtl w:val="0"/>
        </w:rPr>
        <w:t xml:space="preserve">об’єкта нерухомого майна, є підстави для поновлення розгляду Комісією інформаційного повідомлення № ________________ від __ __ ______ року.</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вищенаведене, керуючись пунктом 16 Порядку № 473, Комісія</w:t>
      </w:r>
    </w:p>
    <w:p w:rsidR="00000000" w:rsidDel="00000000" w:rsidP="00000000" w:rsidRDefault="00000000" w:rsidRPr="00000000" w14:paraId="00000019">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tab/>
        <w:t xml:space="preserve">  </w:t>
      </w:r>
      <w:r w:rsidDel="00000000" w:rsidR="00000000" w:rsidRPr="00000000">
        <w:rPr>
          <w:rFonts w:ascii="Times New Roman" w:cs="Times New Roman" w:eastAsia="Times New Roman" w:hAnsi="Times New Roman"/>
          <w:b w:val="1"/>
          <w:highlight w:val="white"/>
          <w:rtl w:val="0"/>
        </w:rPr>
        <w:t xml:space="preserve">В И Р І Ш И Л А: </w:t>
      </w:r>
      <w:r w:rsidDel="00000000" w:rsidR="00000000" w:rsidRPr="00000000">
        <w:rPr>
          <w:rtl w:val="0"/>
        </w:rPr>
      </w:r>
    </w:p>
    <w:p w:rsidR="00000000" w:rsidDel="00000000" w:rsidP="00000000" w:rsidRDefault="00000000" w:rsidRPr="00000000" w14:paraId="0000001A">
      <w:pPr>
        <w:spacing w:before="117" w:line="228" w:lineRule="auto"/>
        <w:ind w:firstLine="72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highlight w:val="white"/>
          <w:rtl w:val="0"/>
        </w:rPr>
        <w:t xml:space="preserve">1. Поновити з __ ______ 202_ року розгляд Комісією </w:t>
      </w:r>
      <w:r w:rsidDel="00000000" w:rsidR="00000000" w:rsidRPr="00000000">
        <w:rPr>
          <w:rFonts w:ascii="Times New Roman" w:cs="Times New Roman" w:eastAsia="Times New Roman" w:hAnsi="Times New Roman"/>
          <w:rtl w:val="0"/>
        </w:rPr>
        <w:t xml:space="preserve">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поданого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прізвище, власне ім’я, по батькові (за наявності) фізичної особи-заявника)  </w:t>
      </w:r>
      <w:r w:rsidDel="00000000" w:rsidR="00000000" w:rsidRPr="00000000">
        <w:rPr>
          <w:rFonts w:ascii="Times New Roman" w:cs="Times New Roman" w:eastAsia="Times New Roman" w:hAnsi="Times New Roman"/>
          <w:highlight w:val="white"/>
          <w:rtl w:val="0"/>
        </w:rPr>
        <w:t xml:space="preserve">(поновити проведення дистанційного обстеження) щодо </w:t>
      </w:r>
      <w:r w:rsidDel="00000000" w:rsidR="00000000" w:rsidRPr="00000000">
        <w:rPr>
          <w:rFonts w:ascii="Times New Roman" w:cs="Times New Roman" w:eastAsia="Times New Roman" w:hAnsi="Times New Roman"/>
          <w:rtl w:val="0"/>
        </w:rPr>
        <w:t xml:space="preserve">об’єкта нерухомого майна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 та реєстраціний номер обєкта нерухомого майна в Реєтрі пошкодженого та знищеного майна</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01B">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Члену Комісії ____________ </w:t>
      </w:r>
      <w:r w:rsidDel="00000000" w:rsidR="00000000" w:rsidRPr="00000000">
        <w:rPr>
          <w:rFonts w:ascii="Times New Roman" w:cs="Times New Roman" w:eastAsia="Times New Roman" w:hAnsi="Times New Roman"/>
          <w:i w:val="1"/>
          <w:sz w:val="24"/>
          <w:szCs w:val="24"/>
          <w:highlight w:val="white"/>
          <w:rtl w:val="0"/>
        </w:rPr>
        <w:t xml:space="preserve">(ПІБ)</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протягом п’яти робочих днів з дня прийняття цього рішення,</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highlight w:val="white"/>
          <w:rtl w:val="0"/>
        </w:rPr>
        <w:t xml:space="preserve">внести відомості та копію цього рішення до Реєстру пошкодженого та знищеного майна і забезпечити доведення заявнику інформації стосовно рішення про поновлення проведення дистанційного обстеження шляхом надсилання копії цього рішення на адресу електронної пошти заявника, зазначену ним в інформаційному повідомленні </w:t>
      </w:r>
      <w:r w:rsidDel="00000000" w:rsidR="00000000" w:rsidRPr="00000000">
        <w:rPr>
          <w:rFonts w:ascii="Times New Roman" w:cs="Times New Roman" w:eastAsia="Times New Roman" w:hAnsi="Times New Roman"/>
          <w:rtl w:val="0"/>
        </w:rPr>
        <w:t xml:space="preserve"> № ________________ від __ __ ______ року.</w:t>
      </w:r>
      <w:r w:rsidDel="00000000" w:rsidR="00000000" w:rsidRPr="00000000">
        <w:rPr>
          <w:rtl w:val="0"/>
        </w:rPr>
      </w:r>
    </w:p>
    <w:p w:rsidR="00000000" w:rsidDel="00000000" w:rsidP="00000000" w:rsidRDefault="00000000" w:rsidRPr="00000000" w14:paraId="0000001C">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D">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1E">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Секретар Комісії</w:t>
        <w:tab/>
        <w:tab/>
        <w:tab/>
        <w:tab/>
        <w:tab/>
        <w:tab/>
        <w:t xml:space="preserve">                Ім'я ПРІЗВИЩЕ</w:t>
      </w:r>
      <w:r w:rsidDel="00000000" w:rsidR="00000000" w:rsidRPr="00000000">
        <w:rPr>
          <w:rtl w:val="0"/>
        </w:rPr>
      </w:r>
    </w:p>
    <w:p w:rsidR="00000000" w:rsidDel="00000000" w:rsidP="00000000" w:rsidRDefault="00000000" w:rsidRPr="00000000" w14:paraId="0000001F">
      <w:pPr>
        <w:spacing w:before="128" w:line="228" w:lineRule="auto"/>
        <w:ind w:right="11"/>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highlight w:val="white"/>
          <w:rtl w:val="0"/>
        </w:rPr>
        <w:t xml:space="preserve">Члени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Hacbz1u4cpa8VUFy0WuPrzOHQ==">CgMxLjAyDmgudjdmdWdwb2lpeGp3Mg5oLjUxaWFjZXBpMWpuMDgAciExNGRVeTZQZEhyenFfUXlNejE0U3U2M1ZxQ3lnZmQ0QnA=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2025-09-10T17:04:00Z</dcterms:created>
  <dc:creator>ІПГД</dc:creator>
</cp:coreProperties>
</file>