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right"/>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Проєкт документа</w:t>
      </w:r>
    </w:p>
    <w:p w:rsidR="00000000" w:rsidDel="00000000" w:rsidP="00000000" w:rsidRDefault="00000000" w:rsidRPr="00000000" w14:paraId="00000002">
      <w:pPr>
        <w:widowControl w:val="1"/>
        <w:spacing w:line="240" w:lineRule="auto"/>
        <w:jc w:val="left"/>
        <w:rPr>
          <w:rFonts w:ascii="Times New Roman" w:cs="Times New Roman" w:eastAsia="Times New Roman" w:hAnsi="Times New Roman"/>
          <w:b w:val="1"/>
          <w:highlight w:val="white"/>
        </w:rPr>
      </w:pPr>
      <w:r w:rsidDel="00000000" w:rsidR="00000000" w:rsidRPr="00000000">
        <w:rPr>
          <w:rtl w:val="0"/>
        </w:rPr>
      </w:r>
    </w:p>
    <w:p w:rsidR="00000000" w:rsidDel="00000000" w:rsidP="00000000" w:rsidRDefault="00000000" w:rsidRPr="00000000" w14:paraId="00000003">
      <w:pPr>
        <w:widowControl w:val="1"/>
        <w:spacing w:line="240" w:lineRule="auto"/>
        <w:jc w:val="center"/>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назва уповноваженого органу</w:t>
      </w:r>
    </w:p>
    <w:p w:rsidR="00000000" w:rsidDel="00000000" w:rsidP="00000000" w:rsidRDefault="00000000" w:rsidRPr="00000000" w14:paraId="00000004">
      <w:pPr>
        <w:widowControl w:val="1"/>
        <w:spacing w:line="240" w:lineRule="auto"/>
        <w:jc w:val="center"/>
        <w:rPr>
          <w:rFonts w:ascii="Times New Roman" w:cs="Times New Roman" w:eastAsia="Times New Roman" w:hAnsi="Times New Roman"/>
          <w:b w:val="1"/>
          <w:highlight w:val="white"/>
        </w:rPr>
      </w:pPr>
      <w:r w:rsidDel="00000000" w:rsidR="00000000" w:rsidRPr="00000000">
        <w:rPr>
          <w:rtl w:val="0"/>
        </w:rPr>
      </w:r>
    </w:p>
    <w:sdt>
      <w:sdtPr>
        <w:lock w:val="contentLocked"/>
        <w:id w:val="-1078946596"/>
        <w:tag w:val="goog_rdk_0"/>
      </w:sdtPr>
      <w:sdtContent>
        <w:tbl>
          <w:tblPr>
            <w:tblStyle w:val="Table1"/>
            <w:tblW w:w="935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77.5"/>
            <w:gridCol w:w="4677.5"/>
            <w:tblGridChange w:id="0">
              <w:tblGrid>
                <w:gridCol w:w="4677.5"/>
                <w:gridCol w:w="467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spacing w:before="94" w:line="240" w:lineRule="auto"/>
                  <w:ind w:left="18" w:firstLine="0"/>
                  <w:rPr>
                    <w:rFonts w:ascii="Times New Roman" w:cs="Times New Roman" w:eastAsia="Times New Roman" w:hAnsi="Times New Roman"/>
                    <w:b w:val="1"/>
                    <w:i w:val="1"/>
                    <w:sz w:val="24"/>
                    <w:szCs w:val="24"/>
                    <w:highlight w:val="white"/>
                  </w:rPr>
                </w:pPr>
                <w:r w:rsidDel="00000000" w:rsidR="00000000" w:rsidRPr="00000000">
                  <w:rPr>
                    <w:rFonts w:ascii="Times New Roman" w:cs="Times New Roman" w:eastAsia="Times New Roman" w:hAnsi="Times New Roman"/>
                    <w:b w:val="1"/>
                    <w:i w:val="1"/>
                    <w:sz w:val="24"/>
                    <w:szCs w:val="24"/>
                    <w:highlight w:val="white"/>
                    <w:rtl w:val="0"/>
                  </w:rPr>
                  <w:t xml:space="preserve">Вих. №  від “_____ ” ___________ 2025 року </w:t>
                  <w:tab/>
                  <w:tab/>
                  <w:tab/>
                  <w:tab/>
                  <w:t xml:space="preserve">         </w:t>
                </w:r>
              </w:p>
              <w:p w:rsidR="00000000" w:rsidDel="00000000" w:rsidP="00000000" w:rsidRDefault="00000000" w:rsidRPr="00000000" w14:paraId="00000006">
                <w:pPr>
                  <w:spacing w:before="94" w:line="240" w:lineRule="auto"/>
                  <w:ind w:left="18" w:firstLine="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highlight w:val="white"/>
                    <w:rtl w:val="0"/>
                  </w:rPr>
                  <w:t xml:space="preserve">Щодо </w:t>
                </w:r>
                <w:r w:rsidDel="00000000" w:rsidR="00000000" w:rsidRPr="00000000">
                  <w:rPr>
                    <w:rFonts w:ascii="Times New Roman" w:cs="Times New Roman" w:eastAsia="Times New Roman" w:hAnsi="Times New Roman"/>
                    <w:b w:val="1"/>
                    <w:i w:val="1"/>
                    <w:sz w:val="24"/>
                    <w:szCs w:val="24"/>
                    <w:rtl w:val="0"/>
                  </w:rPr>
                  <w:t xml:space="preserve">отримання інформації про наявність або відсутність загрози життю та здоров’ю людей під час проведення обстеження</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Керівнику військового формування Збройних Сил України</w:t>
                </w:r>
              </w:p>
            </w:tc>
          </w:tr>
        </w:tbl>
      </w:sdtContent>
    </w:sdt>
    <w:p w:rsidR="00000000" w:rsidDel="00000000" w:rsidP="00000000" w:rsidRDefault="00000000" w:rsidRPr="00000000" w14:paraId="00000009">
      <w:pPr>
        <w:widowControl w:val="1"/>
        <w:spacing w:line="240" w:lineRule="auto"/>
        <w:jc w:val="center"/>
        <w:rPr>
          <w:rFonts w:ascii="Times New Roman" w:cs="Times New Roman" w:eastAsia="Times New Roman" w:hAnsi="Times New Roman"/>
          <w:b w:val="1"/>
          <w:highlight w:val="white"/>
        </w:rPr>
      </w:pPr>
      <w:r w:rsidDel="00000000" w:rsidR="00000000" w:rsidRPr="00000000">
        <w:rPr>
          <w:rtl w:val="0"/>
        </w:rPr>
      </w:r>
    </w:p>
    <w:p w:rsidR="00000000" w:rsidDel="00000000" w:rsidP="00000000" w:rsidRDefault="00000000" w:rsidRPr="00000000" w14:paraId="0000000A">
      <w:pPr>
        <w:spacing w:before="165" w:line="240" w:lineRule="auto"/>
        <w:jc w:val="center"/>
        <w:rPr/>
      </w:pPr>
      <w:r w:rsidDel="00000000" w:rsidR="00000000" w:rsidRPr="00000000">
        <w:rPr>
          <w:rFonts w:ascii="Times New Roman" w:cs="Times New Roman" w:eastAsia="Times New Roman" w:hAnsi="Times New Roman"/>
          <w:b w:val="1"/>
          <w:highlight w:val="white"/>
          <w:rtl w:val="0"/>
        </w:rPr>
        <w:t xml:space="preserve">ЗАПИТ</w:t>
      </w:r>
      <w:r w:rsidDel="00000000" w:rsidR="00000000" w:rsidRPr="00000000">
        <w:rPr>
          <w:rtl w:val="0"/>
        </w:rPr>
      </w:r>
    </w:p>
    <w:p w:rsidR="00000000" w:rsidDel="00000000" w:rsidP="00000000" w:rsidRDefault="00000000" w:rsidRPr="00000000" w14:paraId="0000000B">
      <w:pPr>
        <w:spacing w:before="94" w:line="240" w:lineRule="auto"/>
        <w:ind w:left="0" w:firstLine="0"/>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0C">
      <w:pPr>
        <w:spacing w:before="103" w:line="240" w:lineRule="auto"/>
        <w:ind w:left="9" w:firstLine="577"/>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Відповідно до абзацу шостого пункту 10 Особливостей </w:t>
      </w:r>
      <w:r w:rsidDel="00000000" w:rsidR="00000000" w:rsidRPr="00000000">
        <w:rPr>
          <w:rFonts w:ascii="Times New Roman" w:cs="Times New Roman" w:eastAsia="Times New Roman" w:hAnsi="Times New Roman"/>
          <w:rtl w:val="0"/>
        </w:rPr>
        <w:t xml:space="preserve">проведення дистанційного обстеження знищених окремих категорій об’єктів нерухомого майна, які розташовані на територіях можливих бойових дій, для яких не визначена дата припинення можливості бойових дій, на територіях активних бойових дій, територіях активних бойових дій, на яких функціонують державні електронні інформаційні ресурси, для яких не визначена дата завершення бойових дій, затверджених постановою Кабінету Міністрів України від 7 липня 2025 р. № 815 (далі - Особливостей) та пункту 6-1</w:t>
      </w:r>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Times New Roman" w:cs="Times New Roman" w:eastAsia="Times New Roman" w:hAnsi="Times New Roman"/>
          <w:rtl w:val="0"/>
        </w:rPr>
        <w:t xml:space="preserve">Порядку виконання невідкладних робіт щодо ліквідації наслідків збройної агресії Російської Федерації, пов’язаних із пошкодженням будівель та споруд затвердженого постановою Кабінету Міністрів України від 19 квітня 2022 р. № 473 (далі – Порядок № 473), </w:t>
      </w:r>
      <w:r w:rsidDel="00000000" w:rsidR="00000000" w:rsidRPr="00000000">
        <w:rPr>
          <w:rtl w:val="0"/>
        </w:rPr>
      </w:r>
    </w:p>
    <w:p w:rsidR="00000000" w:rsidDel="00000000" w:rsidP="00000000" w:rsidRDefault="00000000" w:rsidRPr="00000000" w14:paraId="0000000D">
      <w:pPr>
        <w:spacing w:before="103" w:line="240" w:lineRule="auto"/>
        <w:ind w:left="9" w:firstLine="577"/>
        <w:jc w:val="both"/>
        <w:rPr/>
      </w:pPr>
      <w:r w:rsidDel="00000000" w:rsidR="00000000" w:rsidRPr="00000000">
        <w:rPr>
          <w:rFonts w:ascii="Times New Roman" w:cs="Times New Roman" w:eastAsia="Times New Roman" w:hAnsi="Times New Roman"/>
          <w:highlight w:val="white"/>
          <w:rtl w:val="0"/>
        </w:rPr>
        <w:tab/>
        <w:tab/>
        <w:tab/>
        <w:tab/>
        <w:t xml:space="preserve">                  </w:t>
      </w:r>
      <w:r w:rsidDel="00000000" w:rsidR="00000000" w:rsidRPr="00000000">
        <w:rPr>
          <w:rFonts w:ascii="Times New Roman" w:cs="Times New Roman" w:eastAsia="Times New Roman" w:hAnsi="Times New Roman"/>
          <w:b w:val="1"/>
          <w:highlight w:val="white"/>
          <w:rtl w:val="0"/>
        </w:rPr>
        <w:t xml:space="preserve">ПРОШУ: </w:t>
      </w:r>
      <w:r w:rsidDel="00000000" w:rsidR="00000000" w:rsidRPr="00000000">
        <w:rPr>
          <w:rtl w:val="0"/>
        </w:rPr>
      </w:r>
    </w:p>
    <w:p w:rsidR="00000000" w:rsidDel="00000000" w:rsidP="00000000" w:rsidRDefault="00000000" w:rsidRPr="00000000" w14:paraId="0000000E">
      <w:pPr>
        <w:spacing w:before="117" w:line="228" w:lineRule="auto"/>
        <w:ind w:firstLine="72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1. Надати інформацію (повідомити) про наявність або відсутність загрози життю та здоров’ю людей  під час проведення обстеження, зумовленої воєнними (бойовими) діями, на території проведення обстеження ______________________ </w:t>
      </w:r>
      <w:r w:rsidDel="00000000" w:rsidR="00000000" w:rsidRPr="00000000">
        <w:rPr>
          <w:rFonts w:ascii="Times New Roman" w:cs="Times New Roman" w:eastAsia="Times New Roman" w:hAnsi="Times New Roman"/>
          <w:i w:val="1"/>
          <w:sz w:val="24"/>
          <w:szCs w:val="24"/>
          <w:highlight w:val="white"/>
          <w:rtl w:val="0"/>
        </w:rPr>
        <w:t xml:space="preserve">(зазначається назва територіальної громади або населеного пункту (населених пунктів), що входить (входять) до її складу)</w:t>
      </w:r>
      <w:r w:rsidDel="00000000" w:rsidR="00000000" w:rsidRPr="00000000">
        <w:rPr>
          <w:rFonts w:ascii="Times New Roman" w:cs="Times New Roman" w:eastAsia="Times New Roman" w:hAnsi="Times New Roman"/>
          <w:highlight w:val="white"/>
          <w:rtl w:val="0"/>
        </w:rPr>
        <w:t xml:space="preserve">, та наявність/відсутність можливості дотримання заходів, передбачених пунктом 8 Порядку № 473.</w:t>
      </w:r>
    </w:p>
    <w:p w:rsidR="00000000" w:rsidDel="00000000" w:rsidP="00000000" w:rsidRDefault="00000000" w:rsidRPr="00000000" w14:paraId="0000000F">
      <w:pPr>
        <w:spacing w:before="117" w:line="228" w:lineRule="auto"/>
        <w:ind w:firstLine="720"/>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10">
      <w:pPr>
        <w:spacing w:before="128" w:line="228" w:lineRule="auto"/>
        <w:ind w:right="11"/>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Керівник виконавчого органу/</w:t>
      </w:r>
    </w:p>
    <w:p w:rsidR="00000000" w:rsidDel="00000000" w:rsidP="00000000" w:rsidRDefault="00000000" w:rsidRPr="00000000" w14:paraId="00000011">
      <w:pPr>
        <w:spacing w:before="128" w:line="228" w:lineRule="auto"/>
        <w:ind w:right="11"/>
        <w:rPr/>
      </w:pPr>
      <w:r w:rsidDel="00000000" w:rsidR="00000000" w:rsidRPr="00000000">
        <w:rPr>
          <w:rFonts w:ascii="Times New Roman" w:cs="Times New Roman" w:eastAsia="Times New Roman" w:hAnsi="Times New Roman"/>
          <w:highlight w:val="white"/>
          <w:rtl w:val="0"/>
        </w:rPr>
        <w:t xml:space="preserve">начальник військової адміністрації</w:t>
        <w:tab/>
        <w:tab/>
        <w:tab/>
        <w:tab/>
        <w:t xml:space="preserve">      Ім'я ПРІЗВИЩЕ</w:t>
      </w: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DengXi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DengXian" w:cs="DengXian" w:eastAsia="DengXian" w:hAnsi="DengXian"/>
        <w:sz w:val="28"/>
        <w:szCs w:val="28"/>
        <w:lang w:val="uk"/>
      </w:rPr>
    </w:rPrDefault>
    <w:pPrDefault>
      <w:pPr>
        <w:widowControl w:val="0"/>
        <w:spacing w:line="288"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a3">
    <w:name w:val="Table Grid"/>
    <w:basedOn w:val="a1"/>
    <w:uiPriority w:val="59"/>
    <w:rsid w:val="00B76DC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2GNABEEjKhG7slGL0SywkMuU9g==">CgMxLjAaHwoBMBIaChgICVIUChJ0YWJsZS54dzcyZ3FlM3Ztdzc4AHIhMXhUSjhCU25nTWxjcHpOZnh3eFJReTk5ZEZTS0wtVjRF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2025-09-10T14:52:00Z</dcterms:created>
  <dc:creator>ІПГД</dc:creator>
</cp:coreProperties>
</file>