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6ABF" w:rsidRPr="00AE6ABF" w:rsidRDefault="00AE6ABF" w:rsidP="00AE6ABF">
      <w:pPr>
        <w:jc w:val="center"/>
        <w:rPr>
          <w:lang w:val="uk-UA"/>
        </w:rPr>
      </w:pPr>
      <w:r w:rsidRPr="00AE6ABF">
        <w:rPr>
          <w:lang w:val="uk-UA"/>
        </w:rPr>
        <w:t>Протокол</w:t>
      </w:r>
    </w:p>
    <w:p w:rsidR="00AE6ABF" w:rsidRDefault="00AE6ABF" w:rsidP="00AE6ABF">
      <w:pPr>
        <w:jc w:val="center"/>
        <w:rPr>
          <w:lang w:val="uk-UA"/>
        </w:rPr>
      </w:pPr>
      <w:r w:rsidRPr="00AE6ABF">
        <w:rPr>
          <w:lang w:val="uk-UA"/>
        </w:rPr>
        <w:t>засідання платформи «З питань гендерної рівності» Всеукраїнської асоціації ОТГ</w:t>
      </w:r>
      <w:r>
        <w:rPr>
          <w:lang w:val="uk-UA"/>
        </w:rPr>
        <w:t xml:space="preserve"> </w:t>
      </w:r>
    </w:p>
    <w:p w:rsidR="00AE6ABF" w:rsidRPr="00BA76E8" w:rsidRDefault="00AE6ABF" w:rsidP="00AE6ABF">
      <w:pPr>
        <w:jc w:val="center"/>
        <w:rPr>
          <w:b/>
          <w:bCs/>
          <w:lang w:val="uk-UA"/>
        </w:rPr>
      </w:pPr>
      <w:r w:rsidRPr="00BA76E8">
        <w:rPr>
          <w:b/>
          <w:bCs/>
          <w:lang w:val="uk-UA"/>
        </w:rPr>
        <w:t>«</w:t>
      </w:r>
      <w:r w:rsidR="006F1D3F">
        <w:rPr>
          <w:b/>
          <w:bCs/>
          <w:lang w:val="uk-UA"/>
        </w:rPr>
        <w:t>Ін</w:t>
      </w:r>
      <w:r w:rsidR="006F1D3F" w:rsidRPr="006F1D3F">
        <w:rPr>
          <w:b/>
          <w:bCs/>
          <w:lang w:val="uk-UA"/>
        </w:rPr>
        <w:t>іціатив</w:t>
      </w:r>
      <w:r w:rsidR="006F1D3F">
        <w:rPr>
          <w:b/>
          <w:bCs/>
          <w:lang w:val="uk-UA"/>
        </w:rPr>
        <w:t>а</w:t>
      </w:r>
      <w:r w:rsidR="006F1D3F" w:rsidRPr="006F1D3F">
        <w:rPr>
          <w:b/>
          <w:bCs/>
          <w:lang w:val="uk-UA"/>
        </w:rPr>
        <w:t xml:space="preserve"> </w:t>
      </w:r>
      <w:r w:rsidR="006F1D3F">
        <w:rPr>
          <w:b/>
          <w:bCs/>
          <w:lang w:val="uk-UA"/>
        </w:rPr>
        <w:t>«М</w:t>
      </w:r>
      <w:r w:rsidR="006F1D3F" w:rsidRPr="006F1D3F">
        <w:rPr>
          <w:b/>
          <w:bCs/>
          <w:lang w:val="uk-UA"/>
        </w:rPr>
        <w:t>одельн</w:t>
      </w:r>
      <w:r w:rsidR="006F1D3F">
        <w:rPr>
          <w:b/>
          <w:bCs/>
          <w:lang w:val="uk-UA"/>
        </w:rPr>
        <w:t>ий</w:t>
      </w:r>
      <w:r w:rsidR="006F1D3F" w:rsidRPr="006F1D3F">
        <w:rPr>
          <w:b/>
          <w:bCs/>
          <w:lang w:val="uk-UA"/>
        </w:rPr>
        <w:t xml:space="preserve"> гендерночутлив</w:t>
      </w:r>
      <w:r w:rsidR="006F1D3F">
        <w:rPr>
          <w:b/>
          <w:bCs/>
          <w:lang w:val="uk-UA"/>
        </w:rPr>
        <w:t>ий</w:t>
      </w:r>
      <w:r w:rsidR="006F1D3F" w:rsidRPr="006F1D3F">
        <w:rPr>
          <w:b/>
          <w:bCs/>
          <w:lang w:val="uk-UA"/>
        </w:rPr>
        <w:t xml:space="preserve"> муніципалітет</w:t>
      </w:r>
      <w:r w:rsidRPr="00BA76E8">
        <w:rPr>
          <w:b/>
          <w:bCs/>
          <w:lang w:val="uk-UA"/>
        </w:rPr>
        <w:t>»</w:t>
      </w:r>
    </w:p>
    <w:p w:rsidR="00AE6ABF" w:rsidRDefault="00AE6ABF" w:rsidP="00AE6ABF">
      <w:pPr>
        <w:jc w:val="center"/>
        <w:rPr>
          <w:lang w:val="uk-UA"/>
        </w:rPr>
      </w:pPr>
      <w:r>
        <w:rPr>
          <w:lang w:val="uk-UA"/>
        </w:rPr>
        <w:t>2</w:t>
      </w:r>
      <w:r w:rsidR="0006204A">
        <w:rPr>
          <w:lang w:val="uk-UA"/>
        </w:rPr>
        <w:t>0</w:t>
      </w:r>
      <w:r>
        <w:rPr>
          <w:lang w:val="uk-UA"/>
        </w:rPr>
        <w:t xml:space="preserve"> </w:t>
      </w:r>
      <w:r w:rsidR="0006204A">
        <w:rPr>
          <w:lang w:val="uk-UA"/>
        </w:rPr>
        <w:t>січня</w:t>
      </w:r>
      <w:r>
        <w:rPr>
          <w:lang w:val="uk-UA"/>
        </w:rPr>
        <w:t xml:space="preserve"> 202</w:t>
      </w:r>
      <w:r w:rsidR="003276EB">
        <w:rPr>
          <w:lang w:val="uk-UA"/>
        </w:rPr>
        <w:t>2</w:t>
      </w:r>
      <w:r>
        <w:rPr>
          <w:lang w:val="uk-UA"/>
        </w:rPr>
        <w:t xml:space="preserve"> р., 1</w:t>
      </w:r>
      <w:r w:rsidR="006F1D3F">
        <w:rPr>
          <w:lang w:val="uk-UA"/>
        </w:rPr>
        <w:t>4</w:t>
      </w:r>
      <w:r>
        <w:rPr>
          <w:lang w:val="uk-UA"/>
        </w:rPr>
        <w:t>.00-1</w:t>
      </w:r>
      <w:r w:rsidR="006F1D3F">
        <w:rPr>
          <w:lang w:val="uk-UA"/>
        </w:rPr>
        <w:t>5</w:t>
      </w:r>
      <w:r>
        <w:rPr>
          <w:lang w:val="uk-UA"/>
        </w:rPr>
        <w:t>.00, онлайн</w:t>
      </w:r>
    </w:p>
    <w:p w:rsidR="00AE6ABF" w:rsidRDefault="00AE6ABF" w:rsidP="005D7E38">
      <w:pPr>
        <w:ind w:left="720"/>
        <w:jc w:val="both"/>
        <w:rPr>
          <w:lang w:val="uk-UA"/>
        </w:rPr>
      </w:pPr>
      <w:r>
        <w:rPr>
          <w:lang w:val="uk-UA"/>
        </w:rPr>
        <w:t>Присутні:</w:t>
      </w:r>
    </w:p>
    <w:p w:rsidR="00AE6ABF" w:rsidRDefault="006B6AFB" w:rsidP="005D7E38">
      <w:pPr>
        <w:jc w:val="both"/>
        <w:rPr>
          <w:lang w:val="uk-UA"/>
        </w:rPr>
      </w:pPr>
      <w:r>
        <w:rPr>
          <w:lang w:val="uk-UA"/>
        </w:rPr>
        <w:t>26</w:t>
      </w:r>
      <w:r w:rsidR="00AE6ABF">
        <w:rPr>
          <w:lang w:val="uk-UA"/>
        </w:rPr>
        <w:t xml:space="preserve"> осіб: представництво </w:t>
      </w:r>
      <w:r w:rsidR="003276EB">
        <w:rPr>
          <w:lang w:val="uk-UA"/>
        </w:rPr>
        <w:t xml:space="preserve">4-х пілотних </w:t>
      </w:r>
      <w:r w:rsidR="00AE6ABF">
        <w:rPr>
          <w:lang w:val="uk-UA"/>
        </w:rPr>
        <w:t xml:space="preserve">ТГ: </w:t>
      </w:r>
      <w:r w:rsidR="005D7E38">
        <w:rPr>
          <w:lang w:val="uk-UA"/>
        </w:rPr>
        <w:t>Мереф</w:t>
      </w:r>
      <w:r w:rsidR="000B03FD" w:rsidRPr="000B03FD">
        <w:rPr>
          <w:lang w:val="uk-UA"/>
        </w:rPr>
        <w:t>’</w:t>
      </w:r>
      <w:r w:rsidR="005D7E38">
        <w:rPr>
          <w:lang w:val="uk-UA"/>
        </w:rPr>
        <w:t xml:space="preserve">янська, </w:t>
      </w:r>
      <w:r w:rsidR="00AE6ABF" w:rsidRPr="00A45D33">
        <w:rPr>
          <w:lang w:val="uk-UA"/>
        </w:rPr>
        <w:t>Баштанськ</w:t>
      </w:r>
      <w:r w:rsidR="00AE6ABF">
        <w:rPr>
          <w:lang w:val="uk-UA"/>
        </w:rPr>
        <w:t>а</w:t>
      </w:r>
      <w:r w:rsidR="00841CEF">
        <w:rPr>
          <w:lang w:val="uk-UA"/>
        </w:rPr>
        <w:t>,</w:t>
      </w:r>
      <w:r w:rsidR="00AE6ABF">
        <w:rPr>
          <w:lang w:val="uk-UA"/>
        </w:rPr>
        <w:t xml:space="preserve"> </w:t>
      </w:r>
      <w:r>
        <w:rPr>
          <w:lang w:val="uk-UA"/>
        </w:rPr>
        <w:t>Званівська</w:t>
      </w:r>
      <w:r w:rsidR="00841CEF">
        <w:rPr>
          <w:lang w:val="uk-UA"/>
        </w:rPr>
        <w:t>, П</w:t>
      </w:r>
      <w:r>
        <w:rPr>
          <w:lang w:val="uk-UA"/>
        </w:rPr>
        <w:t>окровська</w:t>
      </w:r>
      <w:r w:rsidR="00841CEF">
        <w:rPr>
          <w:lang w:val="uk-UA"/>
        </w:rPr>
        <w:t xml:space="preserve">, </w:t>
      </w:r>
      <w:r w:rsidR="003276EB">
        <w:rPr>
          <w:lang w:val="uk-UA"/>
        </w:rPr>
        <w:t xml:space="preserve">а також інші зацікавлені </w:t>
      </w:r>
      <w:r w:rsidR="00BB733F">
        <w:rPr>
          <w:lang w:val="uk-UA"/>
        </w:rPr>
        <w:t xml:space="preserve">ТГ - </w:t>
      </w:r>
      <w:r w:rsidR="00841CEF">
        <w:rPr>
          <w:lang w:val="uk-UA"/>
        </w:rPr>
        <w:t>Кролевецька, Новослобідська, Яготинська, Білоцерківська, Первозванівська</w:t>
      </w:r>
      <w:r w:rsidR="00543384">
        <w:rPr>
          <w:lang w:val="uk-UA"/>
        </w:rPr>
        <w:t xml:space="preserve">, Сагунівська </w:t>
      </w:r>
      <w:r w:rsidR="003276EB">
        <w:rPr>
          <w:lang w:val="uk-UA"/>
        </w:rPr>
        <w:t>;</w:t>
      </w:r>
      <w:r>
        <w:rPr>
          <w:lang w:val="uk-UA"/>
        </w:rPr>
        <w:t xml:space="preserve"> </w:t>
      </w:r>
      <w:r w:rsidR="005D7E38" w:rsidRPr="00A45D33">
        <w:rPr>
          <w:lang w:val="uk-UA"/>
        </w:rPr>
        <w:t>Гавриленко</w:t>
      </w:r>
      <w:r w:rsidR="005D7E38">
        <w:rPr>
          <w:lang w:val="uk-UA"/>
        </w:rPr>
        <w:t xml:space="preserve"> О., </w:t>
      </w:r>
      <w:r w:rsidR="00AE6ABF">
        <w:rPr>
          <w:lang w:val="uk-UA"/>
        </w:rPr>
        <w:t>Савельєва Ю.</w:t>
      </w:r>
      <w:r w:rsidR="005D7E38">
        <w:rPr>
          <w:lang w:val="uk-UA"/>
        </w:rPr>
        <w:t xml:space="preserve">, Сеїтосманов А. </w:t>
      </w:r>
      <w:bookmarkStart w:id="0" w:name="_Hlk83758711"/>
      <w:r w:rsidR="00824FAA">
        <w:rPr>
          <w:lang w:val="uk-UA"/>
        </w:rPr>
        <w:t>(</w:t>
      </w:r>
      <w:r w:rsidR="0051541A">
        <w:rPr>
          <w:lang w:val="uk-UA"/>
        </w:rPr>
        <w:t xml:space="preserve">з них </w:t>
      </w:r>
      <w:r w:rsidR="00841CEF">
        <w:rPr>
          <w:lang w:val="uk-UA"/>
        </w:rPr>
        <w:t>1</w:t>
      </w:r>
      <w:r w:rsidR="0051541A">
        <w:rPr>
          <w:lang w:val="uk-UA"/>
        </w:rPr>
        <w:t xml:space="preserve"> чол., </w:t>
      </w:r>
      <w:r w:rsidR="00841CEF">
        <w:rPr>
          <w:lang w:val="uk-UA"/>
        </w:rPr>
        <w:t>25</w:t>
      </w:r>
      <w:r w:rsidR="0051541A">
        <w:rPr>
          <w:lang w:val="uk-UA"/>
        </w:rPr>
        <w:t xml:space="preserve"> жін., з</w:t>
      </w:r>
      <w:r w:rsidR="00841CEF">
        <w:rPr>
          <w:lang w:val="uk-UA"/>
        </w:rPr>
        <w:t xml:space="preserve"> 9</w:t>
      </w:r>
      <w:r w:rsidR="0051541A">
        <w:rPr>
          <w:lang w:val="uk-UA"/>
        </w:rPr>
        <w:t xml:space="preserve"> ТГ).</w:t>
      </w:r>
      <w:r w:rsidR="00AE6ABF">
        <w:rPr>
          <w:lang w:val="uk-UA"/>
        </w:rPr>
        <w:t xml:space="preserve"> </w:t>
      </w:r>
    </w:p>
    <w:bookmarkEnd w:id="0"/>
    <w:p w:rsidR="00AE6ABF" w:rsidRDefault="00624075" w:rsidP="005D7E38">
      <w:pPr>
        <w:ind w:firstLine="360"/>
        <w:rPr>
          <w:lang w:val="uk-UA"/>
        </w:rPr>
      </w:pPr>
      <w:r>
        <w:rPr>
          <w:lang w:val="uk-UA"/>
        </w:rPr>
        <w:t>Розглянуті п</w:t>
      </w:r>
      <w:r w:rsidR="00AE6ABF">
        <w:rPr>
          <w:lang w:val="uk-UA"/>
        </w:rPr>
        <w:t>итання порядку денного:</w:t>
      </w:r>
    </w:p>
    <w:p w:rsidR="00841CEF" w:rsidRDefault="00841CEF" w:rsidP="00543384">
      <w:pPr>
        <w:pStyle w:val="a3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Зміст концепції «Модельний гендерночутливий муніципалітет»:</w:t>
      </w:r>
    </w:p>
    <w:p w:rsidR="00841CEF" w:rsidRDefault="00841CEF" w:rsidP="00543384">
      <w:pPr>
        <w:pStyle w:val="a3"/>
        <w:jc w:val="both"/>
        <w:rPr>
          <w:lang w:val="uk-UA"/>
        </w:rPr>
      </w:pPr>
      <w:r>
        <w:rPr>
          <w:lang w:val="uk-UA"/>
        </w:rPr>
        <w:t xml:space="preserve">-  </w:t>
      </w:r>
      <w:r w:rsidRPr="00841CEF">
        <w:rPr>
          <w:lang w:val="uk-UA"/>
        </w:rPr>
        <w:t>Модельний гендерно чутливий муніципалітет: обґрунтування актуальності</w:t>
      </w:r>
    </w:p>
    <w:p w:rsidR="00841CEF" w:rsidRDefault="00841CEF" w:rsidP="00543384">
      <w:pPr>
        <w:pStyle w:val="a3"/>
        <w:jc w:val="both"/>
        <w:rPr>
          <w:lang w:val="uk-UA"/>
        </w:rPr>
      </w:pPr>
      <w:r>
        <w:rPr>
          <w:lang w:val="uk-UA"/>
        </w:rPr>
        <w:t xml:space="preserve">- </w:t>
      </w:r>
      <w:r w:rsidRPr="00841CEF">
        <w:rPr>
          <w:lang w:val="uk-UA"/>
        </w:rPr>
        <w:t>Методичний центр з гендерних питань як майданчик для збору та поширення практик гендерно чутливих ініціатив</w:t>
      </w:r>
    </w:p>
    <w:p w:rsidR="00841CEF" w:rsidRDefault="00841CEF" w:rsidP="00543384">
      <w:pPr>
        <w:pStyle w:val="a3"/>
        <w:jc w:val="both"/>
        <w:rPr>
          <w:lang w:val="uk-UA"/>
        </w:rPr>
      </w:pPr>
      <w:r>
        <w:rPr>
          <w:lang w:val="uk-UA"/>
        </w:rPr>
        <w:t xml:space="preserve">- </w:t>
      </w:r>
      <w:r w:rsidRPr="00841CEF">
        <w:rPr>
          <w:lang w:val="uk-UA"/>
        </w:rPr>
        <w:t>Співпраця ВАОТГ з методичними центрами з гендерних питань пілотних громад</w:t>
      </w:r>
    </w:p>
    <w:p w:rsidR="00841CEF" w:rsidRDefault="00841CEF" w:rsidP="00543384">
      <w:pPr>
        <w:pStyle w:val="a3"/>
        <w:jc w:val="both"/>
        <w:rPr>
          <w:lang w:val="uk-UA"/>
        </w:rPr>
      </w:pPr>
      <w:r>
        <w:rPr>
          <w:lang w:val="uk-UA"/>
        </w:rPr>
        <w:t xml:space="preserve">- </w:t>
      </w:r>
      <w:r w:rsidRPr="00841CEF">
        <w:rPr>
          <w:lang w:val="uk-UA"/>
        </w:rPr>
        <w:t>Типовий наказ та типове положення про методичний центр з гендерних питань</w:t>
      </w:r>
    </w:p>
    <w:p w:rsidR="00AE6ABF" w:rsidRDefault="00841CEF" w:rsidP="00543384">
      <w:pPr>
        <w:pStyle w:val="a3"/>
        <w:jc w:val="both"/>
        <w:rPr>
          <w:lang w:val="uk-UA"/>
        </w:rPr>
      </w:pPr>
      <w:r>
        <w:rPr>
          <w:lang w:val="uk-UA"/>
        </w:rPr>
        <w:t xml:space="preserve">- </w:t>
      </w:r>
      <w:r w:rsidRPr="00841CEF">
        <w:rPr>
          <w:lang w:val="uk-UA"/>
        </w:rPr>
        <w:t>Успішні гендерно чутливі практики</w:t>
      </w:r>
    </w:p>
    <w:p w:rsidR="005D7E38" w:rsidRDefault="005D7E38" w:rsidP="005D7E38">
      <w:pPr>
        <w:ind w:firstLine="360"/>
        <w:rPr>
          <w:lang w:val="uk-UA"/>
        </w:rPr>
      </w:pPr>
      <w:r>
        <w:rPr>
          <w:lang w:val="uk-UA"/>
        </w:rPr>
        <w:t xml:space="preserve">Слухали: </w:t>
      </w:r>
    </w:p>
    <w:p w:rsidR="005D7E38" w:rsidRPr="003276EB" w:rsidRDefault="005D7E38" w:rsidP="003276EB">
      <w:pPr>
        <w:pStyle w:val="a3"/>
        <w:numPr>
          <w:ilvl w:val="0"/>
          <w:numId w:val="4"/>
        </w:numPr>
        <w:jc w:val="both"/>
        <w:rPr>
          <w:lang w:val="uk-UA"/>
        </w:rPr>
      </w:pPr>
      <w:r w:rsidRPr="003276EB">
        <w:rPr>
          <w:lang w:val="uk-UA"/>
        </w:rPr>
        <w:t xml:space="preserve">Савельєву Ю. -  модераторку платформи «З питань гендерної рівності», яка </w:t>
      </w:r>
      <w:r w:rsidR="00841CEF" w:rsidRPr="003276EB">
        <w:rPr>
          <w:lang w:val="uk-UA"/>
        </w:rPr>
        <w:t>ознайомила присутніх з концепцією модельного гендерночутливого муніципалітету</w:t>
      </w:r>
      <w:r w:rsidR="00826F72" w:rsidRPr="003276EB">
        <w:rPr>
          <w:lang w:val="uk-UA"/>
        </w:rPr>
        <w:t xml:space="preserve">.  </w:t>
      </w:r>
    </w:p>
    <w:p w:rsidR="003276EB" w:rsidRDefault="00BB733F" w:rsidP="003276EB">
      <w:pPr>
        <w:pStyle w:val="a3"/>
        <w:numPr>
          <w:ilvl w:val="0"/>
          <w:numId w:val="4"/>
        </w:numPr>
        <w:jc w:val="both"/>
        <w:rPr>
          <w:lang w:val="uk-UA"/>
        </w:rPr>
      </w:pPr>
      <w:r w:rsidRPr="00BB733F">
        <w:rPr>
          <w:lang w:val="uk-UA"/>
        </w:rPr>
        <w:t>Березовськ</w:t>
      </w:r>
      <w:r>
        <w:rPr>
          <w:lang w:val="uk-UA"/>
        </w:rPr>
        <w:t>у</w:t>
      </w:r>
      <w:r w:rsidRPr="00BB733F">
        <w:rPr>
          <w:lang w:val="uk-UA"/>
        </w:rPr>
        <w:t xml:space="preserve"> C.</w:t>
      </w:r>
      <w:r>
        <w:rPr>
          <w:lang w:val="uk-UA"/>
        </w:rPr>
        <w:t xml:space="preserve"> - </w:t>
      </w:r>
      <w:r w:rsidRPr="00BB733F">
        <w:rPr>
          <w:lang w:val="uk-UA"/>
        </w:rPr>
        <w:t xml:space="preserve"> начальниц</w:t>
      </w:r>
      <w:r>
        <w:rPr>
          <w:lang w:val="uk-UA"/>
        </w:rPr>
        <w:t>ю</w:t>
      </w:r>
      <w:r w:rsidRPr="00BB733F">
        <w:rPr>
          <w:lang w:val="uk-UA"/>
        </w:rPr>
        <w:t xml:space="preserve"> відділу розвитку культури і туризму виконавчого комітету</w:t>
      </w:r>
      <w:r>
        <w:rPr>
          <w:lang w:val="uk-UA"/>
        </w:rPr>
        <w:t xml:space="preserve"> Баштанської ТГ, яка в цілому підтримала реалізацію ініціативи «Модельний гендерночутливий муніципалітет»</w:t>
      </w:r>
    </w:p>
    <w:p w:rsidR="00543384" w:rsidRDefault="00543384" w:rsidP="003276EB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 xml:space="preserve">Смола Л. - </w:t>
      </w:r>
      <w:r w:rsidRPr="00543384">
        <w:rPr>
          <w:lang w:val="uk-UA"/>
        </w:rPr>
        <w:t>головн</w:t>
      </w:r>
      <w:r>
        <w:rPr>
          <w:lang w:val="uk-UA"/>
        </w:rPr>
        <w:t>у</w:t>
      </w:r>
      <w:r w:rsidRPr="00543384">
        <w:rPr>
          <w:lang w:val="uk-UA"/>
        </w:rPr>
        <w:t xml:space="preserve"> спеціалістк</w:t>
      </w:r>
      <w:r>
        <w:rPr>
          <w:lang w:val="uk-UA"/>
        </w:rPr>
        <w:t>у</w:t>
      </w:r>
      <w:r w:rsidRPr="00543384">
        <w:rPr>
          <w:lang w:val="uk-UA"/>
        </w:rPr>
        <w:t xml:space="preserve"> відділу освіти, молоді та спорту</w:t>
      </w:r>
      <w:r>
        <w:rPr>
          <w:lang w:val="uk-UA"/>
        </w:rPr>
        <w:t>, яка підтримала ідею навчання представництва громад тренерським навичкам</w:t>
      </w:r>
    </w:p>
    <w:p w:rsidR="00BB733F" w:rsidRPr="00BB733F" w:rsidRDefault="00BB733F" w:rsidP="00BB733F">
      <w:pPr>
        <w:pStyle w:val="a3"/>
        <w:numPr>
          <w:ilvl w:val="0"/>
          <w:numId w:val="4"/>
        </w:numPr>
        <w:jc w:val="both"/>
        <w:rPr>
          <w:lang w:val="uk-UA"/>
        </w:rPr>
      </w:pPr>
      <w:r w:rsidRPr="00BB733F">
        <w:rPr>
          <w:lang w:val="uk-UA"/>
        </w:rPr>
        <w:t xml:space="preserve">Дядченко Т., </w:t>
      </w:r>
      <w:r w:rsidR="00543384">
        <w:rPr>
          <w:lang w:val="uk-UA"/>
        </w:rPr>
        <w:t xml:space="preserve">- </w:t>
      </w:r>
      <w:r w:rsidRPr="00BB733F">
        <w:rPr>
          <w:lang w:val="uk-UA"/>
        </w:rPr>
        <w:t xml:space="preserve">секретаря </w:t>
      </w:r>
      <w:r>
        <w:rPr>
          <w:lang w:val="uk-UA"/>
        </w:rPr>
        <w:t>М</w:t>
      </w:r>
      <w:r w:rsidRPr="00BB733F">
        <w:rPr>
          <w:lang w:val="uk-UA"/>
        </w:rPr>
        <w:t>ереф'янської міської ради</w:t>
      </w:r>
      <w:r>
        <w:rPr>
          <w:lang w:val="uk-UA"/>
        </w:rPr>
        <w:t>, яка підтримала ідею утворення методичного центру з гендерних питань на базі бібліотечної системи</w:t>
      </w:r>
    </w:p>
    <w:p w:rsidR="00841CEF" w:rsidRDefault="00841CEF" w:rsidP="00934EBD">
      <w:pPr>
        <w:jc w:val="both"/>
        <w:rPr>
          <w:lang w:val="uk-UA"/>
        </w:rPr>
      </w:pPr>
      <w:r>
        <w:rPr>
          <w:lang w:val="uk-UA"/>
        </w:rPr>
        <w:t>Запитання присутніх:</w:t>
      </w:r>
    </w:p>
    <w:p w:rsidR="00841CEF" w:rsidRDefault="00841CEF" w:rsidP="00841CEF">
      <w:pPr>
        <w:pStyle w:val="a3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Яким документом затвердити створення методичного центру з гендерних питань</w:t>
      </w:r>
    </w:p>
    <w:p w:rsidR="002C33FC" w:rsidRDefault="002C33FC" w:rsidP="00841CEF">
      <w:pPr>
        <w:pStyle w:val="a3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Чим буде займатись методичний центр з гендерних питань з часу його утворення</w:t>
      </w:r>
    </w:p>
    <w:p w:rsidR="00841CEF" w:rsidRPr="00841CEF" w:rsidRDefault="002C33FC" w:rsidP="00841CEF">
      <w:pPr>
        <w:pStyle w:val="a3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 xml:space="preserve">Яким чином буде вимірюватись </w:t>
      </w:r>
      <w:r w:rsidR="00F45E46">
        <w:rPr>
          <w:lang w:val="uk-UA"/>
        </w:rPr>
        <w:t xml:space="preserve">результативність </w:t>
      </w:r>
      <w:r>
        <w:rPr>
          <w:lang w:val="uk-UA"/>
        </w:rPr>
        <w:t>діяльн</w:t>
      </w:r>
      <w:r w:rsidR="00F45E46">
        <w:rPr>
          <w:lang w:val="uk-UA"/>
        </w:rPr>
        <w:t>о</w:t>
      </w:r>
      <w:r>
        <w:rPr>
          <w:lang w:val="uk-UA"/>
        </w:rPr>
        <w:t>ст</w:t>
      </w:r>
      <w:r w:rsidR="00F45E46">
        <w:rPr>
          <w:lang w:val="uk-UA"/>
        </w:rPr>
        <w:t>і</w:t>
      </w:r>
      <w:bookmarkStart w:id="1" w:name="_GoBack"/>
      <w:bookmarkEnd w:id="1"/>
      <w:r>
        <w:rPr>
          <w:lang w:val="uk-UA"/>
        </w:rPr>
        <w:t xml:space="preserve"> методичного центру з гендерних питань</w:t>
      </w:r>
      <w:r w:rsidR="00841CEF">
        <w:rPr>
          <w:lang w:val="uk-UA"/>
        </w:rPr>
        <w:t xml:space="preserve"> </w:t>
      </w:r>
      <w:r w:rsidR="005D7E38" w:rsidRPr="00841CEF">
        <w:rPr>
          <w:lang w:val="uk-UA"/>
        </w:rPr>
        <w:tab/>
      </w:r>
    </w:p>
    <w:p w:rsidR="005D7E38" w:rsidRPr="005D7E38" w:rsidRDefault="005D7E38" w:rsidP="00934EBD">
      <w:pPr>
        <w:jc w:val="both"/>
        <w:rPr>
          <w:lang w:val="uk-UA"/>
        </w:rPr>
      </w:pPr>
      <w:r w:rsidRPr="005D7E38">
        <w:rPr>
          <w:lang w:val="uk-UA"/>
        </w:rPr>
        <w:t xml:space="preserve">Вирішили: </w:t>
      </w:r>
    </w:p>
    <w:p w:rsidR="00826F72" w:rsidRDefault="00826F72" w:rsidP="002C33FC">
      <w:pPr>
        <w:pStyle w:val="a3"/>
        <w:numPr>
          <w:ilvl w:val="0"/>
          <w:numId w:val="3"/>
        </w:numPr>
        <w:jc w:val="both"/>
        <w:rPr>
          <w:lang w:val="uk-UA"/>
        </w:rPr>
      </w:pPr>
      <w:r w:rsidRPr="002C33FC">
        <w:rPr>
          <w:lang w:val="uk-UA"/>
        </w:rPr>
        <w:t>Взяти інформацію до відома</w:t>
      </w:r>
    </w:p>
    <w:p w:rsidR="002C33FC" w:rsidRDefault="002C33FC" w:rsidP="00934EBD">
      <w:pPr>
        <w:pStyle w:val="a3"/>
        <w:numPr>
          <w:ilvl w:val="0"/>
          <w:numId w:val="3"/>
        </w:numPr>
        <w:jc w:val="both"/>
        <w:rPr>
          <w:lang w:val="uk-UA"/>
        </w:rPr>
      </w:pPr>
      <w:r w:rsidRPr="002C33FC">
        <w:rPr>
          <w:lang w:val="uk-UA"/>
        </w:rPr>
        <w:t>Уточнити</w:t>
      </w:r>
      <w:r>
        <w:rPr>
          <w:lang w:val="uk-UA"/>
        </w:rPr>
        <w:t xml:space="preserve"> юридичні аспекти утворення методичного центру з гендерних питань</w:t>
      </w:r>
      <w:r w:rsidR="003276EB">
        <w:rPr>
          <w:lang w:val="uk-UA"/>
        </w:rPr>
        <w:t>, виходячи з особливостей пілотних громад</w:t>
      </w:r>
    </w:p>
    <w:p w:rsidR="006B4463" w:rsidRDefault="006B4463" w:rsidP="00934EBD">
      <w:pPr>
        <w:pStyle w:val="a3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Надати посилання пілотним громадам на сайт ВАОТГ, де зберігаються успішні практики гендерночутливих ініціатив</w:t>
      </w:r>
    </w:p>
    <w:p w:rsidR="00934EBD" w:rsidRDefault="002C33FC" w:rsidP="00934EBD">
      <w:pPr>
        <w:pStyle w:val="a3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Визначитись з представництвом (1-2-3 особи) від пілотних громад, які готові пройти навчання для тренерів</w:t>
      </w:r>
      <w:r w:rsidR="00826F72" w:rsidRPr="002C33FC">
        <w:rPr>
          <w:lang w:val="uk-UA"/>
        </w:rPr>
        <w:t xml:space="preserve"> </w:t>
      </w:r>
      <w:r w:rsidR="003276EB">
        <w:rPr>
          <w:lang w:val="uk-UA"/>
        </w:rPr>
        <w:t>з подальшою роботою в складі методичного центру з гендерних питань</w:t>
      </w:r>
      <w:r w:rsidR="00826F72" w:rsidRPr="002C33FC">
        <w:rPr>
          <w:lang w:val="uk-UA"/>
        </w:rPr>
        <w:t xml:space="preserve"> </w:t>
      </w:r>
    </w:p>
    <w:p w:rsidR="002C33FC" w:rsidRPr="002C33FC" w:rsidRDefault="002C33FC" w:rsidP="00934EBD">
      <w:pPr>
        <w:pStyle w:val="a3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 xml:space="preserve">Надіслати </w:t>
      </w:r>
      <w:r w:rsidR="003276EB">
        <w:rPr>
          <w:lang w:val="uk-UA"/>
        </w:rPr>
        <w:t xml:space="preserve">ВАОТГ </w:t>
      </w:r>
      <w:r>
        <w:rPr>
          <w:lang w:val="uk-UA"/>
        </w:rPr>
        <w:t xml:space="preserve">запитання, які виникнуть в результаті вивчення концепції «Модельний гендерночутливий муніципалітет»  </w:t>
      </w:r>
    </w:p>
    <w:p w:rsidR="003E4038" w:rsidRPr="00F16C83" w:rsidRDefault="003E4038" w:rsidP="003E4038">
      <w:pPr>
        <w:jc w:val="both"/>
        <w:rPr>
          <w:b/>
          <w:bCs/>
          <w:lang w:val="uk-UA"/>
        </w:rPr>
      </w:pPr>
      <w:r w:rsidRPr="00F16C83">
        <w:rPr>
          <w:b/>
          <w:bCs/>
          <w:lang w:val="uk-UA"/>
        </w:rPr>
        <w:t>Голова</w:t>
      </w:r>
      <w:r w:rsidR="003276EB">
        <w:rPr>
          <w:b/>
          <w:bCs/>
          <w:lang w:val="uk-UA"/>
        </w:rPr>
        <w:t xml:space="preserve"> регіонального відділення ВАОТГ </w:t>
      </w:r>
      <w:r w:rsidR="001725F1">
        <w:rPr>
          <w:b/>
          <w:bCs/>
          <w:lang w:val="uk-UA"/>
        </w:rPr>
        <w:t xml:space="preserve">в Дніпропетровській області </w:t>
      </w:r>
      <w:r w:rsidRPr="00F16C83">
        <w:rPr>
          <w:b/>
          <w:bCs/>
          <w:lang w:val="uk-UA"/>
        </w:rPr>
        <w:tab/>
      </w:r>
      <w:r w:rsidR="003276EB">
        <w:rPr>
          <w:b/>
          <w:bCs/>
          <w:lang w:val="uk-UA"/>
        </w:rPr>
        <w:t>Ольга Гавриленко</w:t>
      </w:r>
    </w:p>
    <w:p w:rsidR="00C84564" w:rsidRPr="00AE6ABF" w:rsidRDefault="003E4038" w:rsidP="006612C5">
      <w:pPr>
        <w:jc w:val="both"/>
        <w:rPr>
          <w:lang w:val="uk-UA"/>
        </w:rPr>
      </w:pPr>
      <w:r w:rsidRPr="00F16C83">
        <w:rPr>
          <w:b/>
          <w:bCs/>
          <w:lang w:val="uk-UA"/>
        </w:rPr>
        <w:lastRenderedPageBreak/>
        <w:t>Модераторка платформи ВАОТГ «З питань гендерної рівності»</w:t>
      </w:r>
      <w:r w:rsidRPr="00F16C83">
        <w:rPr>
          <w:b/>
          <w:bCs/>
          <w:lang w:val="uk-UA"/>
        </w:rPr>
        <w:tab/>
      </w:r>
      <w:r w:rsidRPr="00F16C83">
        <w:rPr>
          <w:b/>
          <w:bCs/>
          <w:lang w:val="uk-UA"/>
        </w:rPr>
        <w:tab/>
        <w:t>Юлія Савельєва</w:t>
      </w:r>
    </w:p>
    <w:sectPr w:rsidR="00C84564" w:rsidRPr="00AE6ABF" w:rsidSect="00BD1528">
      <w:pgSz w:w="11910" w:h="16840"/>
      <w:pgMar w:top="1134" w:right="567" w:bottom="1134" w:left="1701" w:header="0" w:footer="159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55CCD"/>
    <w:multiLevelType w:val="hybridMultilevel"/>
    <w:tmpl w:val="73423DEE"/>
    <w:lvl w:ilvl="0" w:tplc="A8B81F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56EA3"/>
    <w:multiLevelType w:val="hybridMultilevel"/>
    <w:tmpl w:val="550880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20D2D"/>
    <w:multiLevelType w:val="hybridMultilevel"/>
    <w:tmpl w:val="93DCCDFC"/>
    <w:lvl w:ilvl="0" w:tplc="937228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F3C24"/>
    <w:multiLevelType w:val="hybridMultilevel"/>
    <w:tmpl w:val="98102F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BF"/>
    <w:rsid w:val="0006204A"/>
    <w:rsid w:val="000B03FD"/>
    <w:rsid w:val="000D5706"/>
    <w:rsid w:val="001725F1"/>
    <w:rsid w:val="001C11B2"/>
    <w:rsid w:val="002C33FC"/>
    <w:rsid w:val="003276EB"/>
    <w:rsid w:val="003E4038"/>
    <w:rsid w:val="0051541A"/>
    <w:rsid w:val="00543384"/>
    <w:rsid w:val="005D7E38"/>
    <w:rsid w:val="00624075"/>
    <w:rsid w:val="006612C5"/>
    <w:rsid w:val="006B4463"/>
    <w:rsid w:val="006B6AFB"/>
    <w:rsid w:val="006F1D3F"/>
    <w:rsid w:val="007D774E"/>
    <w:rsid w:val="00824FAA"/>
    <w:rsid w:val="00826F72"/>
    <w:rsid w:val="00841CEF"/>
    <w:rsid w:val="00934EBD"/>
    <w:rsid w:val="00AE6ABF"/>
    <w:rsid w:val="00BB733F"/>
    <w:rsid w:val="00BD1528"/>
    <w:rsid w:val="00C35768"/>
    <w:rsid w:val="00C84564"/>
    <w:rsid w:val="00EE4D8D"/>
    <w:rsid w:val="00F45E46"/>
    <w:rsid w:val="00F4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CA0DF"/>
  <w15:chartTrackingRefBased/>
  <w15:docId w15:val="{49DA20DC-23B2-4BC1-8EDD-14FD67A9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Савельев</dc:creator>
  <cp:keywords/>
  <dc:description/>
  <cp:lastModifiedBy>Андрей Савельев</cp:lastModifiedBy>
  <cp:revision>11</cp:revision>
  <dcterms:created xsi:type="dcterms:W3CDTF">2021-09-28T13:23:00Z</dcterms:created>
  <dcterms:modified xsi:type="dcterms:W3CDTF">2022-01-21T09:24:00Z</dcterms:modified>
</cp:coreProperties>
</file>