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EB6" w:rsidRPr="00D934EE" w:rsidRDefault="00C52EB6" w:rsidP="00C52EB6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</w:pPr>
      <w:r>
        <w:rPr>
          <w:rFonts w:ascii="Times New Roman" w:hAnsi="Times New Roman"/>
          <w:b/>
          <w:bCs/>
          <w:i/>
          <w:iCs/>
          <w:highlight w:val="cyan"/>
          <w:u w:val="single"/>
        </w:rPr>
        <w:t xml:space="preserve">Питання. </w:t>
      </w:r>
      <w:r w:rsidRPr="00D934EE">
        <w:rPr>
          <w:rFonts w:ascii="Times New Roman" w:hAnsi="Times New Roman"/>
          <w:b/>
          <w:bCs/>
          <w:i/>
          <w:iCs/>
          <w:sz w:val="24"/>
          <w:szCs w:val="24"/>
          <w:highlight w:val="cyan"/>
          <w:u w:val="single"/>
        </w:rPr>
        <w:t>Чи може депутат сільської ради працювати в органі місцевого самоврядування на посаді заступника сільського голови відповідно до чинного Закону України «Про службу в органах місцевого самоврядування»?</w:t>
      </w:r>
    </w:p>
    <w:p w:rsidR="00C52EB6" w:rsidRPr="00D934EE" w:rsidRDefault="00C52EB6" w:rsidP="00C52EB6">
      <w:pPr>
        <w:pStyle w:val="ListParagraph1"/>
        <w:widowControl w:val="0"/>
        <w:spacing w:before="120" w:after="120" w:line="240" w:lineRule="auto"/>
        <w:ind w:left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934EE">
        <w:rPr>
          <w:rFonts w:ascii="Times New Roman" w:hAnsi="Times New Roman"/>
          <w:b/>
          <w:bCs/>
          <w:i/>
          <w:iCs/>
          <w:sz w:val="24"/>
          <w:szCs w:val="24"/>
        </w:rPr>
        <w:t>Відповідь:</w:t>
      </w:r>
    </w:p>
    <w:p w:rsidR="00C52EB6" w:rsidRPr="00C329AA" w:rsidRDefault="00C52EB6" w:rsidP="00C52EB6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329AA">
        <w:rPr>
          <w:rFonts w:ascii="Times New Roman" w:hAnsi="Times New Roman" w:cs="Times New Roman"/>
          <w:b/>
          <w:bCs/>
          <w:sz w:val="24"/>
          <w:szCs w:val="24"/>
        </w:rPr>
        <w:t>Сільський голова</w:t>
      </w:r>
      <w:r w:rsidRPr="00C329AA">
        <w:rPr>
          <w:rFonts w:ascii="Times New Roman" w:hAnsi="Times New Roman" w:cs="Times New Roman"/>
          <w:sz w:val="24"/>
          <w:szCs w:val="24"/>
        </w:rPr>
        <w:t xml:space="preserve"> для реалізації повноважень, визначених у статті 26 Закону України «Про місцеве самоврядування в Україні», </w:t>
      </w:r>
      <w:r w:rsidRPr="00C329AA">
        <w:rPr>
          <w:rFonts w:ascii="Times New Roman" w:hAnsi="Times New Roman" w:cs="Times New Roman"/>
          <w:b/>
          <w:bCs/>
          <w:sz w:val="24"/>
          <w:szCs w:val="24"/>
        </w:rPr>
        <w:t>може подати на розгляд та затвердження відповідної ради кандидатуру на посаду заступника сільського голови</w:t>
      </w:r>
      <w:r w:rsidRPr="00C329AA">
        <w:rPr>
          <w:rFonts w:ascii="Times New Roman" w:hAnsi="Times New Roman" w:cs="Times New Roman"/>
          <w:sz w:val="24"/>
          <w:szCs w:val="24"/>
        </w:rPr>
        <w:t xml:space="preserve"> (як частину пропозиції про кількісний і персональний склад виконавчого комітету) </w:t>
      </w:r>
      <w:r w:rsidRPr="00C329AA">
        <w:rPr>
          <w:rFonts w:ascii="Times New Roman" w:hAnsi="Times New Roman" w:cs="Times New Roman"/>
          <w:b/>
          <w:bCs/>
          <w:sz w:val="24"/>
          <w:szCs w:val="24"/>
        </w:rPr>
        <w:t>з числа депутатів</w:t>
      </w:r>
      <w:r w:rsidRPr="00C329AA">
        <w:rPr>
          <w:rFonts w:ascii="Times New Roman" w:hAnsi="Times New Roman" w:cs="Times New Roman"/>
          <w:sz w:val="24"/>
          <w:szCs w:val="24"/>
        </w:rPr>
        <w:t xml:space="preserve"> відповідної місцевої ради. Однак, у випадку схвалення радою такої пропозиції, </w:t>
      </w:r>
      <w:r w:rsidRPr="00C329AA">
        <w:rPr>
          <w:rFonts w:ascii="Times New Roman" w:hAnsi="Times New Roman" w:cs="Times New Roman"/>
          <w:b/>
          <w:bCs/>
          <w:sz w:val="24"/>
          <w:szCs w:val="24"/>
        </w:rPr>
        <w:t>депутат місцевої ради повинен достроково припинити свої повноваження</w:t>
      </w:r>
      <w:r w:rsidRPr="00C329AA">
        <w:rPr>
          <w:rFonts w:ascii="Times New Roman" w:hAnsi="Times New Roman" w:cs="Times New Roman"/>
          <w:sz w:val="24"/>
          <w:szCs w:val="24"/>
        </w:rPr>
        <w:t xml:space="preserve"> (подавши відповідну заяву до територіальної виборчої комісії згідно з положеннями пункту 4 частини 1 статті 5 Закону України «Про статус депутатів місцевих рад»), оскільки заступник сільського голови за посадою входить до виконавчого комітету сільської ради (частина третя статті 51 Закону України «Про місцеве самоврядування в Україні»), а на осіб, які входять до складу виконавчого комітету ради і працюють у ньому на постійній основі, поширюються вимоги щодо обмеження сумісності їх діяльності з іншою роботою (діяльністю) (частина 7 статті 51 Закону України «Про місцеве самоврядування в Україні»). </w:t>
      </w:r>
    </w:p>
    <w:p w:rsidR="00150C2F" w:rsidRPr="00C52EB6" w:rsidRDefault="00150C2F" w:rsidP="00C52EB6">
      <w:pPr>
        <w:rPr>
          <w:lang w:val="uk-UA"/>
        </w:rPr>
      </w:pPr>
      <w:bookmarkStart w:id="0" w:name="_GoBack"/>
      <w:bookmarkEnd w:id="0"/>
    </w:p>
    <w:sectPr w:rsidR="00150C2F" w:rsidRPr="00C5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00"/>
    <w:rsid w:val="00150C2F"/>
    <w:rsid w:val="00152B29"/>
    <w:rsid w:val="0020172F"/>
    <w:rsid w:val="00733000"/>
    <w:rsid w:val="00C52EB6"/>
    <w:rsid w:val="00C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7330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rsid w:val="007330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33000"/>
    <w:rPr>
      <w:rFonts w:ascii="Courier New" w:eastAsia="Calibri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152B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dcterms:created xsi:type="dcterms:W3CDTF">2019-05-10T08:40:00Z</dcterms:created>
  <dcterms:modified xsi:type="dcterms:W3CDTF">2019-05-10T08:40:00Z</dcterms:modified>
</cp:coreProperties>
</file>